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W w:w="10165" w:type="dxa"/>
        <w:tblLayout w:type="fixed"/>
        <w:tblLook w:val="04A0" w:firstRow="1" w:lastRow="0" w:firstColumn="1" w:lastColumn="0" w:noHBand="0" w:noVBand="1"/>
      </w:tblPr>
      <w:tblGrid>
        <w:gridCol w:w="2065"/>
        <w:gridCol w:w="8100"/>
      </w:tblGrid>
      <w:tr w:rsidR="003656A1" w:rsidRPr="000805C2" w14:paraId="2C56C9CD" w14:textId="77777777" w:rsidTr="00365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E12509" w14:textId="024313F1" w:rsidR="00754FFA" w:rsidRPr="00754FFA" w:rsidRDefault="00754FFA" w:rsidP="00C424E0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Table </w:t>
            </w:r>
            <w:r w:rsidR="00F05759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.  </w:t>
            </w:r>
            <w:r w:rsidR="009D1F1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Example: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California’s six climate resilience priorities</w:t>
            </w:r>
            <w:r w:rsidR="0008230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and corresponding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goals</w:t>
            </w:r>
            <w:r w:rsidR="0008230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(letter) and actions (number)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addressed </w:t>
            </w:r>
            <w:r w:rsidR="002C2413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directly </w:t>
            </w:r>
            <w:r w:rsidR="00082309">
              <w:rPr>
                <w:rFonts w:eastAsia="Times New Roman" w:cstheme="minorHAnsi"/>
                <w:color w:val="000000"/>
                <w:sz w:val="16"/>
                <w:szCs w:val="16"/>
              </w:rPr>
              <w:t>or</w:t>
            </w:r>
            <w:r w:rsidR="002C2413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indirectly by the proposed research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(summarized from </w:t>
            </w:r>
            <w:r w:rsidR="008A7DA5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CNRA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State Climate Adaptation Strategy</w:t>
            </w:r>
            <w:r w:rsidR="00567D19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hyperlink r:id="rId7" w:history="1">
              <w:r w:rsidR="00567D19" w:rsidRPr="000805C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https://www.climateresilience.ca.gov/</w:t>
              </w:r>
            </w:hyperlink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)</w:t>
            </w:r>
            <w:r w:rsidR="002C2413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.</w:t>
            </w:r>
          </w:p>
        </w:tc>
      </w:tr>
      <w:tr w:rsidR="003656A1" w:rsidRPr="000805C2" w14:paraId="464221DD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  <w:left w:val="nil"/>
            </w:tcBorders>
            <w:noWrap/>
            <w:hideMark/>
          </w:tcPr>
          <w:p w14:paraId="4599397D" w14:textId="659E9DB3" w:rsidR="00924112" w:rsidRPr="00082309" w:rsidRDefault="00924112" w:rsidP="008829D2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Priority</w:t>
            </w:r>
          </w:p>
        </w:tc>
        <w:tc>
          <w:tcPr>
            <w:tcW w:w="8100" w:type="dxa"/>
            <w:tcBorders>
              <w:top w:val="single" w:sz="4" w:space="0" w:color="auto"/>
              <w:right w:val="nil"/>
            </w:tcBorders>
          </w:tcPr>
          <w:p w14:paraId="188876CC" w14:textId="2CFAA0C7" w:rsidR="00924112" w:rsidRPr="00754FFA" w:rsidRDefault="00924112" w:rsidP="00882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Goal/Action</w:t>
            </w:r>
          </w:p>
        </w:tc>
      </w:tr>
      <w:tr w:rsidR="003656A1" w:rsidRPr="000805C2" w14:paraId="720BE903" w14:textId="77777777" w:rsidTr="003656A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left w:val="nil"/>
            </w:tcBorders>
            <w:noWrap/>
            <w:hideMark/>
          </w:tcPr>
          <w:p w14:paraId="0D727F1A" w14:textId="77777777" w:rsidR="00924112" w:rsidRPr="000805C2" w:rsidRDefault="00924112" w:rsidP="00C424E0">
            <w:pPr>
              <w:jc w:val="center"/>
              <w:rPr>
                <w:rFonts w:eastAsia="Times New Roman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b w:val="0"/>
                <w:bCs w:val="0"/>
                <w:color w:val="000000" w:themeColor="text1"/>
                <w:sz w:val="16"/>
                <w:szCs w:val="16"/>
              </w:rPr>
              <w:t>Strengthen</w:t>
            </w:r>
            <w:r w:rsidRPr="000805C2">
              <w:rPr>
                <w:rFonts w:eastAsia="Times New Roman" w:cstheme="minorHAnsi"/>
                <w:b w:val="0"/>
                <w:bCs w:val="0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b w:val="0"/>
                <w:bCs w:val="0"/>
                <w:color w:val="000000" w:themeColor="text1"/>
                <w:sz w:val="16"/>
                <w:szCs w:val="16"/>
              </w:rPr>
              <w:t>protections for</w:t>
            </w:r>
          </w:p>
          <w:p w14:paraId="7219E623" w14:textId="2E642A2B" w:rsidR="00924112" w:rsidRPr="00754FFA" w:rsidRDefault="00924112" w:rsidP="000805C2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C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limate</w:t>
            </w:r>
            <w:r w:rsidRP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vulnerable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communities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669EB829" w14:textId="118CCA65" w:rsidR="00924112" w:rsidRPr="00754FFA" w:rsidRDefault="00924112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A2.</w:t>
            </w:r>
            <w:r w:rsidR="00D45A00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romote partnerships to expand the capacity of under-resourced communities…to lead and implement climate change mitigation, adaptation, and resilience plans, programs, and projects.</w:t>
            </w:r>
          </w:p>
        </w:tc>
      </w:tr>
      <w:tr w:rsidR="000805C2" w:rsidRPr="000805C2" w14:paraId="2A289509" w14:textId="77777777" w:rsidTr="003656A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02BE5C01" w14:textId="741D9833" w:rsidR="00924112" w:rsidRPr="00754FFA" w:rsidRDefault="00924112" w:rsidP="00C424E0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5BDC36A1" w14:textId="361D0AF2" w:rsidR="00924112" w:rsidRPr="00754FFA" w:rsidRDefault="00924112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B4. 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Support actionable, community-driven, and equitable research partnerships to inform </w:t>
            </w:r>
            <w:r w:rsidR="00D45A00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&amp;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accelerate climate adaptation action based on best available climate science.</w:t>
            </w:r>
          </w:p>
        </w:tc>
      </w:tr>
      <w:tr w:rsidR="000805C2" w:rsidRPr="000805C2" w14:paraId="6A9F04B4" w14:textId="77777777" w:rsidTr="003656A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left w:val="nil"/>
            </w:tcBorders>
            <w:noWrap/>
            <w:hideMark/>
          </w:tcPr>
          <w:p w14:paraId="27774F1A" w14:textId="03A57A58" w:rsidR="000F4AFB" w:rsidRPr="00754FFA" w:rsidRDefault="000F4AFB" w:rsidP="000805C2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Bolster public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health/safety to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protect against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climate risks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2722518B" w14:textId="3BDDF6DD" w:rsidR="000F4AFB" w:rsidRPr="00754FFA" w:rsidRDefault="000F4AFB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A14. Improve water quality by reducing excess nutrients in groundwater (</w:t>
            </w:r>
            <w:r w:rsidR="00D45A00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e.g.,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Alternative Manure Management Program projects with relevant technologies</w:t>
            </w:r>
            <w:r w:rsidR="00567D19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; reduce water pollution from road stormwater runoff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).</w:t>
            </w:r>
          </w:p>
        </w:tc>
      </w:tr>
      <w:tr w:rsidR="000805C2" w:rsidRPr="000805C2" w14:paraId="07531071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left w:val="nil"/>
            </w:tcBorders>
            <w:noWrap/>
            <w:hideMark/>
          </w:tcPr>
          <w:p w14:paraId="59186126" w14:textId="56FFE190" w:rsidR="00D815D6" w:rsidRPr="00754FFA" w:rsidRDefault="00D815D6" w:rsidP="000805C2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Build a climate</w:t>
            </w:r>
            <w:r w:rsidRP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resilient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economy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1753DD07" w14:textId="39C4657C" w:rsidR="00D815D6" w:rsidRPr="00754FFA" w:rsidRDefault="00D815D6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A3. 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Protect agricultural land from development and provide the technological tools necessary for sustainable growth to maintain the economic viability and resiliency of California’s agricultural lands.</w:t>
            </w:r>
          </w:p>
        </w:tc>
      </w:tr>
      <w:tr w:rsidR="000805C2" w:rsidRPr="000805C2" w14:paraId="4B7A54C5" w14:textId="77777777" w:rsidTr="003656A1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18AA69B0" w14:textId="30C953B2" w:rsidR="00D815D6" w:rsidRPr="00754FFA" w:rsidRDefault="00D815D6" w:rsidP="00C424E0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5CA545F9" w14:textId="5A6A9F93" w:rsidR="00D815D6" w:rsidRPr="00754FFA" w:rsidRDefault="00D815D6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A4. Support and incentivize climate resilience in the agricultural sector. </w:t>
            </w:r>
          </w:p>
        </w:tc>
      </w:tr>
      <w:tr w:rsidR="000805C2" w:rsidRPr="000805C2" w14:paraId="644D8000" w14:textId="77777777" w:rsidTr="003656A1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</w:tcPr>
          <w:p w14:paraId="5B5FD506" w14:textId="77777777" w:rsidR="00D815D6" w:rsidRPr="000805C2" w:rsidRDefault="00D815D6" w:rsidP="00C424E0">
            <w:pPr>
              <w:jc w:val="center"/>
              <w:rPr>
                <w:rFonts w:eastAsia="Times New Roman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067C296A" w14:textId="0E728525" w:rsidR="00D815D6" w:rsidRPr="000805C2" w:rsidRDefault="00D815D6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A7. Test innovative, nature-based climate solutions</w:t>
            </w:r>
          </w:p>
        </w:tc>
      </w:tr>
      <w:tr w:rsidR="000805C2" w:rsidRPr="000805C2" w14:paraId="1EE24907" w14:textId="77777777" w:rsidTr="003656A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2F12F850" w14:textId="77777777" w:rsidR="00D815D6" w:rsidRPr="00754FFA" w:rsidRDefault="00D815D6" w:rsidP="00C424E0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05CCDA60" w14:textId="5603126F" w:rsidR="00D815D6" w:rsidRPr="00754FFA" w:rsidRDefault="00D815D6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A8. Bring to scale a thriving forest and wood products market in California</w:t>
            </w:r>
          </w:p>
        </w:tc>
      </w:tr>
      <w:tr w:rsidR="000805C2" w:rsidRPr="000805C2" w14:paraId="30FBC72F" w14:textId="77777777" w:rsidTr="003656A1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left w:val="nil"/>
            </w:tcBorders>
            <w:noWrap/>
            <w:hideMark/>
          </w:tcPr>
          <w:p w14:paraId="6A185533" w14:textId="6FC88BE3" w:rsidR="00924112" w:rsidRPr="00754FFA" w:rsidRDefault="00924112" w:rsidP="000805C2">
            <w:pPr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Accelerate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nature-based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solutions &amp;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strengthen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climate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resilience of</w:t>
            </w:r>
            <w:r w:rsidR="000805C2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natural systems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4289868E" w14:textId="23C3F334" w:rsidR="00924112" w:rsidRPr="00754FFA" w:rsidRDefault="00D815D6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A6</w:t>
            </w:r>
            <w:r w:rsidR="002C2413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. Support planning and building capacity to implement climate smart agricultural practices by helping growers seeking to develop Agriculture Conservation Plan</w:t>
            </w:r>
          </w:p>
        </w:tc>
      </w:tr>
      <w:tr w:rsidR="000805C2" w:rsidRPr="000805C2" w14:paraId="2D31FA6D" w14:textId="77777777" w:rsidTr="003656A1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4615287F" w14:textId="0C90A74B" w:rsidR="00924112" w:rsidRPr="00754FFA" w:rsidRDefault="00924112" w:rsidP="00C424E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34BF627C" w14:textId="5D434514" w:rsidR="00924112" w:rsidRPr="00754FFA" w:rsidRDefault="002C2413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A7. Test innovative, nature-based climate solutions.</w:t>
            </w:r>
            <w:r w:rsidR="00D815D6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805C2" w:rsidRPr="000805C2" w14:paraId="49A948E6" w14:textId="77777777" w:rsidTr="003656A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7160F718" w14:textId="5BDE3CE3" w:rsidR="002C2413" w:rsidRPr="00754FFA" w:rsidRDefault="002C2413" w:rsidP="00C424E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2FF44935" w14:textId="7447D414" w:rsidR="002C2413" w:rsidRPr="00754FFA" w:rsidRDefault="002C2413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A11. Utilize existing market mechanisms and tools to accelerate nature-based climate solutions. </w:t>
            </w:r>
          </w:p>
        </w:tc>
      </w:tr>
      <w:tr w:rsidR="000805C2" w:rsidRPr="000805C2" w14:paraId="045C0FFE" w14:textId="77777777" w:rsidTr="003656A1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left w:val="nil"/>
            </w:tcBorders>
            <w:noWrap/>
            <w:hideMark/>
          </w:tcPr>
          <w:p w14:paraId="6DB371A7" w14:textId="0F9FDAB2" w:rsidR="00112C48" w:rsidRPr="00754FFA" w:rsidRDefault="00112C48" w:rsidP="000805C2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Make decisions</w:t>
            </w:r>
            <w:r w:rsid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based on the</w:t>
            </w:r>
            <w:r w:rsid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best-available</w:t>
            </w:r>
            <w:r w:rsid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climate science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181BFA3F" w14:textId="626DA5B0" w:rsidR="00112C48" w:rsidRPr="00754FFA" w:rsidRDefault="00112C48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A4. Coordinate actionable research that informs climate resilient decarbonization, including development and application of climate projections that inform cost-effective, resilient design considerations for low-carbon energy systems.</w:t>
            </w:r>
          </w:p>
        </w:tc>
      </w:tr>
      <w:tr w:rsidR="000805C2" w:rsidRPr="000805C2" w14:paraId="61AF02C0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70F319BC" w14:textId="167C50FC" w:rsidR="00112C48" w:rsidRPr="00754FFA" w:rsidRDefault="00112C48" w:rsidP="00C424E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392F2BC5" w14:textId="5E9D752D" w:rsidR="00112C48" w:rsidRPr="00754FFA" w:rsidRDefault="00112C48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B7. Incorporate new practices into the climate smart agricultural incentive program benefit calculators, as science supports.</w:t>
            </w:r>
          </w:p>
        </w:tc>
      </w:tr>
      <w:tr w:rsidR="000805C2" w:rsidRPr="000805C2" w14:paraId="445B9F64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120965F5" w14:textId="77777777" w:rsidR="00112C48" w:rsidRPr="00754FFA" w:rsidRDefault="00112C48" w:rsidP="00C424E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0D991231" w14:textId="6537ACBB" w:rsidR="00112C48" w:rsidRPr="00754FFA" w:rsidRDefault="00112C48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B8. Support knowledge exchange and outreach to develop a deeper understanding of climate change impacts on crops and livestock</w:t>
            </w:r>
            <w:r w:rsidR="00D45A00"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…</w:t>
            </w: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and decision support tools for farmers and ranchers, disseminating up-to-date climate science and climate smart agricultural practices.</w:t>
            </w:r>
          </w:p>
        </w:tc>
      </w:tr>
      <w:tr w:rsidR="003656A1" w:rsidRPr="000805C2" w14:paraId="06AE3487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left w:val="nil"/>
            </w:tcBorders>
            <w:noWrap/>
            <w:hideMark/>
          </w:tcPr>
          <w:p w14:paraId="504885D9" w14:textId="1796F847" w:rsidR="003656A1" w:rsidRPr="00754FFA" w:rsidRDefault="003656A1" w:rsidP="000805C2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Partner to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leverage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54FFA">
              <w:rPr>
                <w:rFonts w:eastAsia="Times New Roman" w:cstheme="minorHAnsi"/>
                <w:color w:val="000000"/>
                <w:sz w:val="16"/>
                <w:szCs w:val="16"/>
              </w:rPr>
              <w:t>resources</w:t>
            </w:r>
          </w:p>
        </w:tc>
        <w:tc>
          <w:tcPr>
            <w:tcW w:w="8100" w:type="dxa"/>
            <w:tcBorders>
              <w:right w:val="nil"/>
            </w:tcBorders>
            <w:noWrap/>
            <w:hideMark/>
          </w:tcPr>
          <w:p w14:paraId="0943BCCA" w14:textId="72DD06FA" w:rsidR="003656A1" w:rsidRPr="00754FFA" w:rsidRDefault="003656A1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A5. Coordinate with U.S. Department of Agriculture’s Natural Resource Conservation Service on funding opportunities and the Climate Hub activities supporting adaptation tools and resources.</w:t>
            </w:r>
          </w:p>
        </w:tc>
      </w:tr>
      <w:tr w:rsidR="003656A1" w:rsidRPr="000805C2" w14:paraId="5FB827B1" w14:textId="77777777" w:rsidTr="003656A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6421D9C9" w14:textId="326EF22E" w:rsidR="003656A1" w:rsidRPr="00754FFA" w:rsidRDefault="003656A1" w:rsidP="00C424E0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01ACDD73" w14:textId="4BA18365" w:rsidR="003656A1" w:rsidRPr="00754FFA" w:rsidRDefault="003656A1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A7. Provide technical assistance to farmers implementing climate smart agricultural practices through collaboration with U.S. Department of Agriculture, University of California Cooperative Extension, and non-governmental organizations.</w:t>
            </w:r>
          </w:p>
        </w:tc>
      </w:tr>
      <w:tr w:rsidR="003656A1" w:rsidRPr="000805C2" w14:paraId="34DD585B" w14:textId="77777777" w:rsidTr="003656A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  <w:hideMark/>
          </w:tcPr>
          <w:p w14:paraId="36D7A3DF" w14:textId="54244AB0" w:rsidR="003656A1" w:rsidRPr="00754FFA" w:rsidRDefault="003656A1" w:rsidP="00C424E0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09B66214" w14:textId="296A01B1" w:rsidR="003656A1" w:rsidRPr="00754FFA" w:rsidRDefault="003656A1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A12. Partner with the private sector to scale climate smart agriculture through the Healthy Soils Partnership Framework </w:t>
            </w:r>
          </w:p>
        </w:tc>
      </w:tr>
      <w:tr w:rsidR="003656A1" w:rsidRPr="000805C2" w14:paraId="463E3831" w14:textId="77777777" w:rsidTr="003656A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</w:tcPr>
          <w:p w14:paraId="326FE85F" w14:textId="77777777" w:rsidR="003656A1" w:rsidRPr="000805C2" w:rsidRDefault="003656A1" w:rsidP="00C424E0">
            <w:pPr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0A324999" w14:textId="1CD7B0AD" w:rsidR="003656A1" w:rsidRPr="000805C2" w:rsidRDefault="003656A1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B1. Facilitate collaboration on adapting to climate change amongst grant applicants, grantees, and sub-grantees through convenings, trainings, and peer-to-peer learning in the agricultural sector.</w:t>
            </w:r>
          </w:p>
        </w:tc>
      </w:tr>
      <w:tr w:rsidR="003656A1" w:rsidRPr="000805C2" w14:paraId="5DDCB5F3" w14:textId="77777777" w:rsidTr="003656A1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left w:val="nil"/>
            </w:tcBorders>
            <w:noWrap/>
          </w:tcPr>
          <w:p w14:paraId="14DEB3A4" w14:textId="77777777" w:rsidR="003656A1" w:rsidRPr="000805C2" w:rsidRDefault="003656A1" w:rsidP="00C424E0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8100" w:type="dxa"/>
            <w:tcBorders>
              <w:right w:val="nil"/>
            </w:tcBorders>
            <w:noWrap/>
          </w:tcPr>
          <w:p w14:paraId="3E9E66DB" w14:textId="6F153D25" w:rsidR="003656A1" w:rsidRPr="000805C2" w:rsidRDefault="003656A1" w:rsidP="00C42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805C2">
              <w:rPr>
                <w:rFonts w:eastAsia="Times New Roman" w:cstheme="minorHAnsi"/>
                <w:color w:val="000000"/>
                <w:sz w:val="16"/>
                <w:szCs w:val="16"/>
              </w:rPr>
              <w:t>B3. Working with partners, maintain and build up Climate Smart Agriculture outreach videos on the Department of Food and Agriculture website.</w:t>
            </w:r>
          </w:p>
        </w:tc>
      </w:tr>
    </w:tbl>
    <w:p w14:paraId="1F32BB77" w14:textId="1C70EB2D" w:rsidR="001F0F1A" w:rsidRDefault="001F0F1A" w:rsidP="00754FFA"/>
    <w:p w14:paraId="17F7B766" w14:textId="1800FB35" w:rsidR="003425EF" w:rsidRDefault="003425EF">
      <w:pPr>
        <w:rPr>
          <w:rFonts w:ascii="Arial" w:hAnsi="Arial" w:cs="Arial"/>
          <w:sz w:val="22"/>
          <w:szCs w:val="22"/>
        </w:rPr>
      </w:pPr>
    </w:p>
    <w:sectPr w:rsidR="003425EF" w:rsidSect="00B41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E71CE" w14:textId="77777777" w:rsidR="00613596" w:rsidRDefault="00613596" w:rsidP="008829D2">
      <w:r>
        <w:separator/>
      </w:r>
    </w:p>
  </w:endnote>
  <w:endnote w:type="continuationSeparator" w:id="0">
    <w:p w14:paraId="434194C8" w14:textId="77777777" w:rsidR="00613596" w:rsidRDefault="00613596" w:rsidP="0088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E6356" w14:textId="77777777" w:rsidR="00613596" w:rsidRDefault="00613596" w:rsidP="008829D2">
      <w:r>
        <w:separator/>
      </w:r>
    </w:p>
  </w:footnote>
  <w:footnote w:type="continuationSeparator" w:id="0">
    <w:p w14:paraId="304D9672" w14:textId="77777777" w:rsidR="00613596" w:rsidRDefault="00613596" w:rsidP="00882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FA"/>
    <w:rsid w:val="000805C2"/>
    <w:rsid w:val="00082309"/>
    <w:rsid w:val="000F4AFB"/>
    <w:rsid w:val="00112C48"/>
    <w:rsid w:val="001F0F1A"/>
    <w:rsid w:val="002751E6"/>
    <w:rsid w:val="002905BE"/>
    <w:rsid w:val="00293490"/>
    <w:rsid w:val="002C2413"/>
    <w:rsid w:val="00336FF9"/>
    <w:rsid w:val="003425EF"/>
    <w:rsid w:val="003656A1"/>
    <w:rsid w:val="00392BD3"/>
    <w:rsid w:val="003E527B"/>
    <w:rsid w:val="00567D19"/>
    <w:rsid w:val="005C7803"/>
    <w:rsid w:val="00613596"/>
    <w:rsid w:val="00754FFA"/>
    <w:rsid w:val="008829D2"/>
    <w:rsid w:val="008A7DA5"/>
    <w:rsid w:val="00924112"/>
    <w:rsid w:val="009D1F1E"/>
    <w:rsid w:val="009F652A"/>
    <w:rsid w:val="00B41F6B"/>
    <w:rsid w:val="00B70486"/>
    <w:rsid w:val="00C424E0"/>
    <w:rsid w:val="00D45A00"/>
    <w:rsid w:val="00D80778"/>
    <w:rsid w:val="00D815D6"/>
    <w:rsid w:val="00DA66DF"/>
    <w:rsid w:val="00F05759"/>
    <w:rsid w:val="00F46C6E"/>
    <w:rsid w:val="00FD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7ED41"/>
  <w15:chartTrackingRefBased/>
  <w15:docId w15:val="{128400CC-8634-C240-8398-49226A99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5D6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C2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41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67D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D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1F6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9D2"/>
  </w:style>
  <w:style w:type="paragraph" w:styleId="Footer">
    <w:name w:val="footer"/>
    <w:basedOn w:val="Normal"/>
    <w:link w:val="FooterChar"/>
    <w:uiPriority w:val="99"/>
    <w:unhideWhenUsed/>
    <w:rsid w:val="00882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9D2"/>
  </w:style>
  <w:style w:type="table" w:styleId="GridTable1Light">
    <w:name w:val="Grid Table 1 Light"/>
    <w:basedOn w:val="TableNormal"/>
    <w:uiPriority w:val="46"/>
    <w:rsid w:val="003656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limateresilience.ca.go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20E187-03C2-D448-AEEB-600145F1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Stephens</dc:creator>
  <cp:keywords/>
  <dc:description/>
  <cp:lastModifiedBy>Molly Stephens</cp:lastModifiedBy>
  <cp:revision>3</cp:revision>
  <dcterms:created xsi:type="dcterms:W3CDTF">2023-05-16T23:39:00Z</dcterms:created>
  <dcterms:modified xsi:type="dcterms:W3CDTF">2023-05-17T00:20:00Z</dcterms:modified>
</cp:coreProperties>
</file>